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B4" w:rsidRPr="002279B7" w:rsidRDefault="003E2DB4" w:rsidP="00E77BB8">
      <w:pPr>
        <w:spacing w:line="276" w:lineRule="auto"/>
        <w:jc w:val="center"/>
        <w:rPr>
          <w:rFonts w:asciiTheme="majorHAnsi" w:hAnsiTheme="majorHAnsi" w:cs="Arial"/>
        </w:rPr>
      </w:pPr>
      <w:r w:rsidRPr="002279B7">
        <w:rPr>
          <w:rFonts w:asciiTheme="majorHAnsi" w:hAnsiTheme="majorHAnsi" w:cs="Arial"/>
        </w:rPr>
        <w:object w:dxaOrig="7172" w:dyaOrig="15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75pt;height:37.15pt" o:ole="" fillcolor="window">
            <v:imagedata r:id="rId5" o:title=""/>
          </v:shape>
          <o:OLEObject Type="Embed" ProgID="Word.Picture.8" ShapeID="_x0000_i1025" DrawAspect="Content" ObjectID="_1350369392" r:id="rId6"/>
        </w:object>
      </w:r>
    </w:p>
    <w:p w:rsidR="00AB3E5D" w:rsidRDefault="00AB3E5D" w:rsidP="00E77BB8">
      <w:pPr>
        <w:pStyle w:val="Default"/>
        <w:spacing w:line="276" w:lineRule="auto"/>
        <w:jc w:val="center"/>
        <w:rPr>
          <w:rFonts w:asciiTheme="majorHAnsi" w:hAnsiTheme="majorHAnsi" w:cs="Arial"/>
          <w:b/>
          <w:color w:val="auto"/>
          <w:sz w:val="32"/>
          <w:szCs w:val="32"/>
        </w:rPr>
      </w:pPr>
    </w:p>
    <w:p w:rsidR="00ED346B" w:rsidRPr="00B81258" w:rsidRDefault="000E0F42" w:rsidP="00167C1A">
      <w:pPr>
        <w:pStyle w:val="Default"/>
        <w:spacing w:line="276" w:lineRule="auto"/>
        <w:ind w:left="-360" w:right="-270"/>
        <w:jc w:val="center"/>
        <w:rPr>
          <w:rFonts w:asciiTheme="majorHAnsi" w:hAnsiTheme="majorHAnsi" w:cs="Arial"/>
          <w:b/>
          <w:color w:val="auto"/>
          <w:sz w:val="40"/>
          <w:szCs w:val="30"/>
        </w:rPr>
      </w:pPr>
      <w:r w:rsidRPr="00B81258">
        <w:rPr>
          <w:rFonts w:asciiTheme="majorHAnsi" w:hAnsiTheme="majorHAnsi" w:cs="Arial"/>
          <w:b/>
          <w:color w:val="auto"/>
          <w:sz w:val="40"/>
          <w:szCs w:val="30"/>
        </w:rPr>
        <w:t>EarthSoft Announces</w:t>
      </w:r>
      <w:r w:rsidR="00C74A68">
        <w:rPr>
          <w:rFonts w:asciiTheme="majorHAnsi" w:hAnsiTheme="majorHAnsi" w:cs="Arial"/>
          <w:b/>
          <w:color w:val="auto"/>
          <w:sz w:val="40"/>
          <w:szCs w:val="30"/>
        </w:rPr>
        <w:t xml:space="preserve"> EQuIS</w:t>
      </w:r>
      <w:r w:rsidRPr="00B81258">
        <w:rPr>
          <w:rFonts w:asciiTheme="majorHAnsi" w:hAnsiTheme="majorHAnsi" w:cs="Arial"/>
          <w:b/>
          <w:color w:val="auto"/>
          <w:sz w:val="40"/>
          <w:szCs w:val="30"/>
        </w:rPr>
        <w:t xml:space="preserve"> </w:t>
      </w:r>
      <w:r w:rsidR="00956EEC" w:rsidRPr="00B81258">
        <w:rPr>
          <w:rFonts w:asciiTheme="majorHAnsi" w:hAnsiTheme="majorHAnsi" w:cs="Arial"/>
          <w:b/>
          <w:color w:val="auto"/>
          <w:sz w:val="40"/>
          <w:szCs w:val="30"/>
        </w:rPr>
        <w:t>Version 5.5</w:t>
      </w:r>
    </w:p>
    <w:p w:rsidR="003E2DB4" w:rsidRPr="002279B7" w:rsidRDefault="003E2DB4" w:rsidP="00E77BB8">
      <w:pPr>
        <w:pStyle w:val="Default"/>
        <w:spacing w:line="276" w:lineRule="auto"/>
        <w:rPr>
          <w:rFonts w:asciiTheme="majorHAnsi" w:hAnsiTheme="majorHAnsi"/>
        </w:rPr>
      </w:pPr>
    </w:p>
    <w:p w:rsidR="0054354D" w:rsidRDefault="00C74A68" w:rsidP="007E5AA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November</w:t>
      </w:r>
      <w:r w:rsidR="00261DFF">
        <w:rPr>
          <w:rFonts w:ascii="Arial" w:hAnsi="Arial" w:cs="Arial"/>
          <w:color w:val="000000" w:themeColor="text1"/>
        </w:rPr>
        <w:t xml:space="preserve"> 3</w:t>
      </w:r>
      <w:r w:rsidR="002021F9" w:rsidRPr="00AB3E5D">
        <w:rPr>
          <w:rFonts w:ascii="Arial" w:hAnsi="Arial" w:cs="Arial"/>
          <w:color w:val="000000" w:themeColor="text1"/>
        </w:rPr>
        <w:t>, 2010</w:t>
      </w:r>
      <w:r w:rsidR="00203057" w:rsidRPr="00AB3E5D">
        <w:rPr>
          <w:rFonts w:ascii="Arial" w:hAnsi="Arial" w:cs="Arial"/>
          <w:color w:val="000000" w:themeColor="text1"/>
        </w:rPr>
        <w:t xml:space="preserve"> </w:t>
      </w:r>
      <w:r w:rsidR="003E2DB4" w:rsidRPr="007E5180">
        <w:rPr>
          <w:rFonts w:ascii="Arial" w:hAnsi="Arial" w:cs="Arial"/>
          <w:color w:val="000000" w:themeColor="text1"/>
        </w:rPr>
        <w:t xml:space="preserve">– </w:t>
      </w:r>
      <w:r w:rsidR="00956EEC" w:rsidRPr="007E5180">
        <w:rPr>
          <w:rFonts w:ascii="Arial" w:hAnsi="Arial" w:cs="Arial"/>
          <w:color w:val="000000" w:themeColor="text1"/>
        </w:rPr>
        <w:t>EarthSoft announced today the release of EQuIS Version 5.5</w:t>
      </w:r>
      <w:r>
        <w:rPr>
          <w:rFonts w:ascii="Arial" w:hAnsi="Arial" w:cs="Arial"/>
          <w:color w:val="000000" w:themeColor="text1"/>
        </w:rPr>
        <w:t>. The new versions of EQuIS Enterprise, EQuIS Professional, EQuIS for ArcGIS Desktop, and EQuIS Data Processor (EDP) contain o</w:t>
      </w:r>
      <w:r w:rsidR="007331A1">
        <w:rPr>
          <w:rFonts w:ascii="Arial" w:hAnsi="Arial" w:cs="Arial"/>
          <w:color w:val="000000" w:themeColor="text1"/>
        </w:rPr>
        <w:t xml:space="preserve">ver 400 new features </w:t>
      </w:r>
      <w:r w:rsidR="00BD6D04">
        <w:rPr>
          <w:rFonts w:ascii="Arial" w:hAnsi="Arial" w:cs="Arial"/>
          <w:color w:val="000000" w:themeColor="text1"/>
        </w:rPr>
        <w:t>and bug fixes</w:t>
      </w:r>
      <w:r w:rsidR="007331A1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An extensive quality assurance process preceded this release, including</w:t>
      </w:r>
      <w:r w:rsidR="007331A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over two thousand hours of testing by EarthSoft staff and members of the EQuIS community. </w:t>
      </w:r>
    </w:p>
    <w:p w:rsidR="0054354D" w:rsidRDefault="0054354D" w:rsidP="007E5AAD">
      <w:pPr>
        <w:jc w:val="both"/>
        <w:rPr>
          <w:rFonts w:ascii="Arial" w:hAnsi="Arial" w:cs="Arial"/>
          <w:color w:val="000000" w:themeColor="text1"/>
        </w:rPr>
      </w:pPr>
    </w:p>
    <w:p w:rsidR="00C74A68" w:rsidRDefault="00C74A68" w:rsidP="007E5AA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Highlights of the new features include:</w:t>
      </w:r>
    </w:p>
    <w:p w:rsidR="00C74A68" w:rsidRDefault="00C74A68" w:rsidP="00C74A68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Database Changes:</w:t>
      </w:r>
      <w:r>
        <w:rPr>
          <w:rFonts w:ascii="Arial" w:hAnsi="Arial" w:cs="Arial"/>
          <w:color w:val="000000" w:themeColor="text1"/>
        </w:rPr>
        <w:tab/>
      </w:r>
    </w:p>
    <w:p w:rsidR="00C74A68" w:rsidRDefault="00C74A68" w:rsidP="00C74A68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 custom fields to DT_WATER_LEVEL table</w:t>
      </w:r>
    </w:p>
    <w:p w:rsidR="00C74A68" w:rsidRDefault="00C74A68" w:rsidP="00C74A68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 STATUS_FLAG field to DT_LOCATION table</w:t>
      </w:r>
    </w:p>
    <w:p w:rsidR="00C74A68" w:rsidRDefault="00C74A68" w:rsidP="00C74A68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 new DT_FINDING table</w:t>
      </w:r>
    </w:p>
    <w:p w:rsidR="00C74A68" w:rsidRDefault="00C74A68" w:rsidP="00C74A68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Reports:</w:t>
      </w:r>
    </w:p>
    <w:p w:rsidR="00C74A68" w:rsidRDefault="00ED05BB" w:rsidP="00C74A68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PARENT_SAMPLE_CODE field </w:t>
      </w:r>
      <w:r w:rsidR="00AB413E">
        <w:rPr>
          <w:rFonts w:ascii="Arial" w:hAnsi="Arial" w:cs="Arial"/>
          <w:color w:val="000000" w:themeColor="text1"/>
        </w:rPr>
        <w:t>is now included in</w:t>
      </w:r>
      <w:r>
        <w:rPr>
          <w:rFonts w:ascii="Arial" w:hAnsi="Arial" w:cs="Arial"/>
          <w:color w:val="000000" w:themeColor="text1"/>
        </w:rPr>
        <w:t xml:space="preserve"> “Analytical Results”</w:t>
      </w:r>
      <w:r w:rsidR="00AB413E">
        <w:rPr>
          <w:rFonts w:ascii="Arial" w:hAnsi="Arial" w:cs="Arial"/>
          <w:color w:val="000000" w:themeColor="text1"/>
        </w:rPr>
        <w:t xml:space="preserve"> </w:t>
      </w:r>
    </w:p>
    <w:p w:rsidR="00C74A68" w:rsidRDefault="00AB413E" w:rsidP="007E5AAD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</w:t>
      </w:r>
      <w:r w:rsidR="00C74A68" w:rsidRPr="00ED05BB">
        <w:rPr>
          <w:rFonts w:ascii="Arial" w:hAnsi="Arial" w:cs="Arial"/>
          <w:color w:val="000000" w:themeColor="text1"/>
        </w:rPr>
        <w:t>ew “Analytical Results (Extra Fields)” report lets you pick additional fields from related tables</w:t>
      </w:r>
    </w:p>
    <w:p w:rsidR="00ED05BB" w:rsidRDefault="00AB413E" w:rsidP="007E5AAD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</w:t>
      </w:r>
      <w:r w:rsidR="00ED05BB">
        <w:rPr>
          <w:rFonts w:ascii="Arial" w:hAnsi="Arial" w:cs="Arial"/>
          <w:color w:val="000000" w:themeColor="text1"/>
        </w:rPr>
        <w:t>ew “Analytical Results (Statistics)” report computes advanced statistics (</w:t>
      </w:r>
      <w:proofErr w:type="spellStart"/>
      <w:r w:rsidR="00ED05BB">
        <w:rPr>
          <w:rFonts w:ascii="Arial" w:hAnsi="Arial" w:cs="Arial"/>
          <w:color w:val="000000" w:themeColor="text1"/>
        </w:rPr>
        <w:t>skewness</w:t>
      </w:r>
      <w:proofErr w:type="spellEnd"/>
      <w:r w:rsidR="00ED05BB">
        <w:rPr>
          <w:rFonts w:ascii="Arial" w:hAnsi="Arial" w:cs="Arial"/>
          <w:color w:val="000000" w:themeColor="text1"/>
        </w:rPr>
        <w:t xml:space="preserve">, Mann-Kendall, </w:t>
      </w:r>
      <w:proofErr w:type="spellStart"/>
      <w:r w:rsidR="00ED05BB">
        <w:rPr>
          <w:rFonts w:ascii="Arial" w:hAnsi="Arial" w:cs="Arial"/>
          <w:color w:val="000000" w:themeColor="text1"/>
        </w:rPr>
        <w:t>Sen</w:t>
      </w:r>
      <w:proofErr w:type="spellEnd"/>
      <w:r w:rsidR="00ED05BB">
        <w:rPr>
          <w:rFonts w:ascii="Arial" w:hAnsi="Arial" w:cs="Arial"/>
          <w:color w:val="000000" w:themeColor="text1"/>
        </w:rPr>
        <w:t xml:space="preserve"> slope, etc.) of analytical results</w:t>
      </w:r>
    </w:p>
    <w:p w:rsidR="00AB413E" w:rsidRDefault="00AB413E" w:rsidP="007E5AAD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Publish EDD exports as reports</w:t>
      </w:r>
    </w:p>
    <w:p w:rsidR="00ED05BB" w:rsidRDefault="00ED05BB" w:rsidP="00ED05B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Crosstab Reports:</w:t>
      </w:r>
    </w:p>
    <w:p w:rsidR="00AB413E" w:rsidRDefault="00AB413E" w:rsidP="00AB413E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New “Referenced Aggregate” feature finds a value within an aggregate (e.g. report the sample date of the maximum result for each location)</w:t>
      </w:r>
    </w:p>
    <w:p w:rsidR="00AB413E" w:rsidRDefault="00AB413E" w:rsidP="00AB413E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Publish crosstabs with the full set of input parameters</w:t>
      </w:r>
    </w:p>
    <w:p w:rsidR="00AB413E" w:rsidRDefault="00AB413E" w:rsidP="00AB413E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Enhanced Excel template support when exporting crosstabs</w:t>
      </w:r>
    </w:p>
    <w:p w:rsidR="007B400E" w:rsidRDefault="007B400E" w:rsidP="007B400E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EDP</w:t>
      </w:r>
    </w:p>
    <w:p w:rsidR="007B400E" w:rsidRDefault="007B400E" w:rsidP="007B400E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Save error logs as *.xls or *.txt</w:t>
      </w:r>
    </w:p>
    <w:p w:rsidR="007B400E" w:rsidRDefault="007B400E" w:rsidP="007B400E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Export reference values to Excel</w:t>
      </w:r>
    </w:p>
    <w:p w:rsidR="007B400E" w:rsidRDefault="007B400E" w:rsidP="007B400E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Improved support for scientific notation </w:t>
      </w:r>
      <w:bookmarkStart w:id="0" w:name="_GoBack"/>
      <w:bookmarkEnd w:id="0"/>
    </w:p>
    <w:p w:rsidR="007B400E" w:rsidRDefault="007B400E" w:rsidP="007B400E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New “Most Recently Used” menu to easily find recent formats and files</w:t>
      </w:r>
    </w:p>
    <w:p w:rsidR="00AB413E" w:rsidRDefault="00AB413E" w:rsidP="00AB413E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EQuIS for ArcGIS Desktop</w:t>
      </w:r>
    </w:p>
    <w:p w:rsidR="00956EEC" w:rsidRDefault="00AB413E" w:rsidP="00AB413E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0000" w:themeColor="text1"/>
        </w:rPr>
        <w:t xml:space="preserve">Support for </w:t>
      </w:r>
      <w:r w:rsidR="00956EEC" w:rsidRPr="007E5180">
        <w:rPr>
          <w:rFonts w:ascii="Arial" w:hAnsi="Arial" w:cs="Arial"/>
          <w:szCs w:val="20"/>
        </w:rPr>
        <w:t xml:space="preserve">ArcGIS </w:t>
      </w:r>
      <w:r>
        <w:rPr>
          <w:rFonts w:ascii="Arial" w:hAnsi="Arial" w:cs="Arial"/>
          <w:szCs w:val="20"/>
        </w:rPr>
        <w:t>v</w:t>
      </w:r>
      <w:r w:rsidR="00956EEC" w:rsidRPr="007E5180">
        <w:rPr>
          <w:rFonts w:ascii="Arial" w:hAnsi="Arial" w:cs="Arial"/>
          <w:szCs w:val="20"/>
        </w:rPr>
        <w:t>10</w:t>
      </w:r>
      <w:r>
        <w:rPr>
          <w:rFonts w:ascii="Arial" w:hAnsi="Arial" w:cs="Arial"/>
          <w:szCs w:val="20"/>
        </w:rPr>
        <w:t xml:space="preserve"> (as well as v9.3 and v9.3.1)</w:t>
      </w:r>
    </w:p>
    <w:p w:rsidR="007E5AAD" w:rsidRPr="00AB413E" w:rsidRDefault="00956EEC" w:rsidP="00AB413E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szCs w:val="20"/>
        </w:rPr>
      </w:pPr>
      <w:r w:rsidRPr="00AB413E">
        <w:rPr>
          <w:rFonts w:ascii="Arial" w:hAnsi="Arial" w:cs="Arial"/>
          <w:szCs w:val="20"/>
        </w:rPr>
        <w:t xml:space="preserve">3D Preview Window for 3D Analyst </w:t>
      </w:r>
    </w:p>
    <w:p w:rsidR="00956EEC" w:rsidRPr="00AB413E" w:rsidRDefault="00AB413E" w:rsidP="00AB413E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Automatically cre</w:t>
      </w:r>
      <w:r w:rsidR="00F55E2D">
        <w:rPr>
          <w:rFonts w:ascii="Arial" w:hAnsi="Arial" w:cs="Arial"/>
          <w:szCs w:val="20"/>
        </w:rPr>
        <w:t xml:space="preserve">ate </w:t>
      </w:r>
      <w:proofErr w:type="spellStart"/>
      <w:r w:rsidR="00F55E2D">
        <w:rPr>
          <w:rFonts w:ascii="Arial" w:hAnsi="Arial" w:cs="Arial"/>
          <w:szCs w:val="20"/>
        </w:rPr>
        <w:t>sublayers</w:t>
      </w:r>
      <w:proofErr w:type="spellEnd"/>
      <w:r w:rsidR="00F55E2D">
        <w:rPr>
          <w:rFonts w:ascii="Arial" w:hAnsi="Arial" w:cs="Arial"/>
          <w:szCs w:val="20"/>
        </w:rPr>
        <w:t xml:space="preserve"> for </w:t>
      </w:r>
      <w:proofErr w:type="spellStart"/>
      <w:r w:rsidR="00F55E2D">
        <w:rPr>
          <w:rFonts w:ascii="Arial" w:hAnsi="Arial" w:cs="Arial"/>
          <w:szCs w:val="20"/>
        </w:rPr>
        <w:t>EZView</w:t>
      </w:r>
      <w:proofErr w:type="spellEnd"/>
      <w:r w:rsidR="00F55E2D">
        <w:rPr>
          <w:rFonts w:ascii="Arial" w:hAnsi="Arial" w:cs="Arial"/>
          <w:szCs w:val="20"/>
        </w:rPr>
        <w:t xml:space="preserve"> reports </w:t>
      </w:r>
      <w:r>
        <w:rPr>
          <w:rFonts w:ascii="Arial" w:hAnsi="Arial" w:cs="Arial"/>
          <w:szCs w:val="20"/>
        </w:rPr>
        <w:t xml:space="preserve">(e.g. </w:t>
      </w:r>
      <w:r w:rsidR="00956EEC" w:rsidRPr="00AB413E">
        <w:rPr>
          <w:rFonts w:ascii="Arial" w:hAnsi="Arial" w:cs="Arial"/>
          <w:szCs w:val="20"/>
        </w:rPr>
        <w:t>create a layer for each month/quarter/year</w:t>
      </w:r>
      <w:r>
        <w:rPr>
          <w:rFonts w:ascii="Arial" w:hAnsi="Arial" w:cs="Arial"/>
          <w:szCs w:val="20"/>
        </w:rPr>
        <w:t>)</w:t>
      </w:r>
      <w:r w:rsidR="00956EEC" w:rsidRPr="00AB413E">
        <w:rPr>
          <w:rFonts w:ascii="Arial" w:hAnsi="Arial" w:cs="Arial"/>
          <w:szCs w:val="20"/>
        </w:rPr>
        <w:t xml:space="preserve"> </w:t>
      </w:r>
    </w:p>
    <w:p w:rsidR="00956EEC" w:rsidRPr="00AB413E" w:rsidRDefault="00956EEC" w:rsidP="00AB413E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szCs w:val="20"/>
        </w:rPr>
      </w:pPr>
      <w:r w:rsidRPr="00AB413E">
        <w:rPr>
          <w:rFonts w:ascii="Arial" w:hAnsi="Arial" w:cs="Arial"/>
          <w:szCs w:val="20"/>
        </w:rPr>
        <w:t xml:space="preserve">'Contours with Surfer' module can contour multiple layers at the same time </w:t>
      </w:r>
    </w:p>
    <w:p w:rsidR="00956EEC" w:rsidRPr="00AB413E" w:rsidRDefault="00AB413E" w:rsidP="00AB413E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Support</w:t>
      </w:r>
      <w:r w:rsidR="00F55E2D">
        <w:rPr>
          <w:rFonts w:ascii="Arial" w:hAnsi="Arial" w:cs="Arial"/>
          <w:szCs w:val="20"/>
        </w:rPr>
        <w:t xml:space="preserve"> for</w:t>
      </w:r>
      <w:r>
        <w:rPr>
          <w:rFonts w:ascii="Arial" w:hAnsi="Arial" w:cs="Arial"/>
          <w:szCs w:val="20"/>
        </w:rPr>
        <w:t xml:space="preserve"> </w:t>
      </w:r>
      <w:r w:rsidR="00956EEC" w:rsidRPr="00AB413E">
        <w:rPr>
          <w:rFonts w:ascii="Arial" w:hAnsi="Arial" w:cs="Arial"/>
          <w:szCs w:val="20"/>
        </w:rPr>
        <w:t>RockWorks 15</w:t>
      </w:r>
      <w:r>
        <w:rPr>
          <w:rFonts w:ascii="Arial" w:hAnsi="Arial" w:cs="Arial"/>
          <w:szCs w:val="20"/>
        </w:rPr>
        <w:t xml:space="preserve"> includes</w:t>
      </w:r>
      <w:r w:rsidR="007E5180" w:rsidRPr="00AB413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g</w:t>
      </w:r>
      <w:r w:rsidR="00956EEC" w:rsidRPr="00AB413E">
        <w:rPr>
          <w:rFonts w:ascii="Arial" w:hAnsi="Arial" w:cs="Arial"/>
          <w:szCs w:val="20"/>
        </w:rPr>
        <w:t>eologic profiles</w:t>
      </w:r>
      <w:r>
        <w:rPr>
          <w:rFonts w:ascii="Arial" w:hAnsi="Arial" w:cs="Arial"/>
          <w:szCs w:val="20"/>
        </w:rPr>
        <w:t xml:space="preserve"> and </w:t>
      </w:r>
      <w:r w:rsidR="00956EEC" w:rsidRPr="00AB413E">
        <w:rPr>
          <w:rFonts w:ascii="Arial" w:hAnsi="Arial" w:cs="Arial"/>
          <w:szCs w:val="20"/>
        </w:rPr>
        <w:t xml:space="preserve">3D fences </w:t>
      </w:r>
    </w:p>
    <w:p w:rsidR="006D4A56" w:rsidRPr="00AB3E5D" w:rsidRDefault="006D4A56" w:rsidP="007E5AAD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AB3E5D">
        <w:rPr>
          <w:rFonts w:ascii="Arial" w:hAnsi="Arial" w:cs="Arial"/>
          <w:color w:val="000000" w:themeColor="text1"/>
        </w:rPr>
        <w:t xml:space="preserve">EQuIS </w:t>
      </w:r>
      <w:r w:rsidR="0054354D">
        <w:rPr>
          <w:rFonts w:ascii="Arial" w:hAnsi="Arial" w:cs="Arial"/>
          <w:color w:val="000000" w:themeColor="text1"/>
        </w:rPr>
        <w:t xml:space="preserve">product </w:t>
      </w:r>
      <w:r w:rsidRPr="00AB3E5D">
        <w:rPr>
          <w:rFonts w:ascii="Arial" w:hAnsi="Arial" w:cs="Arial"/>
          <w:color w:val="000000" w:themeColor="text1"/>
        </w:rPr>
        <w:t>demonstration videos are available at EarthSoft's Community Center and YouTube channel</w:t>
      </w:r>
      <w:r w:rsidR="00C15CC4" w:rsidRPr="00AB3E5D">
        <w:rPr>
          <w:rFonts w:ascii="Arial" w:hAnsi="Arial" w:cs="Arial"/>
          <w:color w:val="000000" w:themeColor="text1"/>
        </w:rPr>
        <w:t xml:space="preserve"> – </w:t>
      </w:r>
      <w:hyperlink r:id="rId7" w:history="1">
        <w:r w:rsidR="001876C9" w:rsidRPr="00C92776">
          <w:rPr>
            <w:rStyle w:val="Hyperlink"/>
            <w:rFonts w:ascii="Arial" w:hAnsi="Arial" w:cs="Arial"/>
          </w:rPr>
          <w:t>http://community.earthsoft.com</w:t>
        </w:r>
      </w:hyperlink>
      <w:r w:rsidR="001876C9">
        <w:rPr>
          <w:rFonts w:ascii="Arial" w:hAnsi="Arial" w:cs="Arial"/>
        </w:rPr>
        <w:t xml:space="preserve"> </w:t>
      </w:r>
      <w:r w:rsidRPr="00AB3E5D">
        <w:rPr>
          <w:rFonts w:ascii="Arial" w:hAnsi="Arial" w:cs="Arial"/>
          <w:color w:val="000000" w:themeColor="text1"/>
        </w:rPr>
        <w:t xml:space="preserve"> and </w:t>
      </w:r>
      <w:hyperlink r:id="rId8" w:history="1">
        <w:r w:rsidR="001876C9" w:rsidRPr="00C92776">
          <w:rPr>
            <w:rStyle w:val="Hyperlink"/>
            <w:rFonts w:ascii="Arial" w:hAnsi="Arial" w:cs="Arial"/>
          </w:rPr>
          <w:t>www.youtube.com/earthsoft</w:t>
        </w:r>
      </w:hyperlink>
      <w:r w:rsidR="00AB7ED9">
        <w:rPr>
          <w:rFonts w:ascii="Arial" w:hAnsi="Arial" w:cs="Arial"/>
        </w:rPr>
        <w:t>.</w:t>
      </w:r>
      <w:r w:rsidR="001876C9">
        <w:rPr>
          <w:rFonts w:ascii="Arial" w:hAnsi="Arial" w:cs="Arial"/>
          <w:color w:val="000000" w:themeColor="text1"/>
        </w:rPr>
        <w:t xml:space="preserve"> </w:t>
      </w:r>
    </w:p>
    <w:p w:rsidR="003E2DB4" w:rsidRPr="002279B7" w:rsidRDefault="00D41BCC" w:rsidP="0054354D">
      <w:pPr>
        <w:pStyle w:val="Default"/>
        <w:spacing w:line="276" w:lineRule="auto"/>
        <w:jc w:val="center"/>
        <w:rPr>
          <w:rFonts w:asciiTheme="majorHAnsi" w:hAnsiTheme="majorHAnsi"/>
          <w:sz w:val="12"/>
          <w:szCs w:val="18"/>
        </w:rPr>
      </w:pPr>
      <w:r w:rsidRPr="002279B7">
        <w:rPr>
          <w:rFonts w:asciiTheme="majorHAnsi" w:hAnsiTheme="majorHAnsi"/>
          <w:color w:val="auto"/>
          <w:sz w:val="16"/>
          <w:szCs w:val="16"/>
        </w:rPr>
        <w:t>For further information please visit</w:t>
      </w:r>
      <w:r w:rsidRPr="002279B7">
        <w:rPr>
          <w:rFonts w:asciiTheme="majorHAnsi" w:hAnsiTheme="majorHAnsi"/>
          <w:sz w:val="16"/>
          <w:szCs w:val="16"/>
        </w:rPr>
        <w:t xml:space="preserve"> </w:t>
      </w:r>
      <w:hyperlink r:id="rId9" w:history="1">
        <w:r w:rsidRPr="002279B7">
          <w:rPr>
            <w:rStyle w:val="Hyperlink"/>
            <w:rFonts w:asciiTheme="majorHAnsi" w:hAnsiTheme="majorHAnsi"/>
            <w:sz w:val="16"/>
            <w:szCs w:val="16"/>
          </w:rPr>
          <w:t>www.earthsoft.com</w:t>
        </w:r>
      </w:hyperlink>
      <w:r w:rsidRPr="002279B7">
        <w:rPr>
          <w:rFonts w:asciiTheme="majorHAnsi" w:hAnsiTheme="majorHAnsi"/>
          <w:sz w:val="16"/>
          <w:szCs w:val="16"/>
        </w:rPr>
        <w:t xml:space="preserve"> </w:t>
      </w:r>
      <w:r w:rsidRPr="002279B7">
        <w:rPr>
          <w:rFonts w:asciiTheme="majorHAnsi" w:hAnsiTheme="majorHAnsi"/>
          <w:color w:val="auto"/>
          <w:sz w:val="16"/>
          <w:szCs w:val="16"/>
        </w:rPr>
        <w:t xml:space="preserve">or write </w:t>
      </w:r>
      <w:hyperlink r:id="rId10" w:history="1">
        <w:r w:rsidRPr="002279B7">
          <w:rPr>
            <w:rStyle w:val="Hyperlink"/>
            <w:rFonts w:asciiTheme="majorHAnsi" w:hAnsiTheme="majorHAnsi"/>
            <w:sz w:val="16"/>
            <w:szCs w:val="16"/>
          </w:rPr>
          <w:t>info@earthsoft.com</w:t>
        </w:r>
      </w:hyperlink>
      <w:r w:rsidRPr="002279B7">
        <w:rPr>
          <w:rFonts w:asciiTheme="majorHAnsi" w:hAnsiTheme="majorHAnsi"/>
          <w:sz w:val="14"/>
          <w:szCs w:val="20"/>
        </w:rPr>
        <w:t>.</w:t>
      </w:r>
    </w:p>
    <w:sectPr w:rsidR="003E2DB4" w:rsidRPr="002279B7" w:rsidSect="00AB7ED9">
      <w:pgSz w:w="12240" w:h="15840"/>
      <w:pgMar w:top="990" w:right="135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C602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FEAD0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0247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024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79C83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D0F5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8629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16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E21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8189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E902FB"/>
    <w:multiLevelType w:val="hybridMultilevel"/>
    <w:tmpl w:val="257A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000EF"/>
    <w:multiLevelType w:val="hybridMultilevel"/>
    <w:tmpl w:val="F614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908DB"/>
    <w:multiLevelType w:val="hybridMultilevel"/>
    <w:tmpl w:val="D5CEC8EA"/>
    <w:lvl w:ilvl="0" w:tplc="6B122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081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23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A3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C0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9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9CD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50C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47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5931868"/>
    <w:multiLevelType w:val="hybridMultilevel"/>
    <w:tmpl w:val="E3CE079E"/>
    <w:lvl w:ilvl="0" w:tplc="A3C66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4644C">
      <w:start w:val="12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610B4">
      <w:start w:val="121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8F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8A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464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04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83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C0A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996750D"/>
    <w:multiLevelType w:val="hybridMultilevel"/>
    <w:tmpl w:val="5B2E8312"/>
    <w:lvl w:ilvl="0" w:tplc="EE5CD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4539B"/>
    <w:multiLevelType w:val="multilevel"/>
    <w:tmpl w:val="4E12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A5605B"/>
    <w:multiLevelType w:val="hybridMultilevel"/>
    <w:tmpl w:val="9D56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A0DD0"/>
    <w:multiLevelType w:val="hybridMultilevel"/>
    <w:tmpl w:val="1C346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7"/>
  </w:num>
  <w:num w:numId="14">
    <w:abstractNumId w:val="10"/>
  </w:num>
  <w:num w:numId="15">
    <w:abstractNumId w:val="15"/>
  </w:num>
  <w:num w:numId="16">
    <w:abstractNumId w:val="13"/>
  </w:num>
  <w:num w:numId="17">
    <w:abstractNumId w:val="14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ocumentProtection w:edit="trackedChanges" w:enforcement="0"/>
  <w:defaultTabStop w:val="720"/>
  <w:drawingGridHorizontalSpacing w:val="120"/>
  <w:displayHorizontalDrawingGridEvery w:val="2"/>
  <w:characterSpacingControl w:val="doNotCompress"/>
  <w:compat/>
  <w:rsids>
    <w:rsidRoot w:val="000A6E5B"/>
    <w:rsid w:val="0000351E"/>
    <w:rsid w:val="00021BB0"/>
    <w:rsid w:val="000243C8"/>
    <w:rsid w:val="00030BD3"/>
    <w:rsid w:val="0003111E"/>
    <w:rsid w:val="00057B64"/>
    <w:rsid w:val="000670FB"/>
    <w:rsid w:val="00067948"/>
    <w:rsid w:val="00071535"/>
    <w:rsid w:val="0009085E"/>
    <w:rsid w:val="000A6E5B"/>
    <w:rsid w:val="000B3923"/>
    <w:rsid w:val="000C3595"/>
    <w:rsid w:val="000C3B3E"/>
    <w:rsid w:val="000D1D93"/>
    <w:rsid w:val="000D3345"/>
    <w:rsid w:val="000D75B2"/>
    <w:rsid w:val="000E0F42"/>
    <w:rsid w:val="000E1DED"/>
    <w:rsid w:val="000E68DB"/>
    <w:rsid w:val="001012F3"/>
    <w:rsid w:val="0011397A"/>
    <w:rsid w:val="001148D5"/>
    <w:rsid w:val="00147607"/>
    <w:rsid w:val="00147657"/>
    <w:rsid w:val="00151937"/>
    <w:rsid w:val="00167C1A"/>
    <w:rsid w:val="001762F7"/>
    <w:rsid w:val="00180229"/>
    <w:rsid w:val="001840A2"/>
    <w:rsid w:val="00187502"/>
    <w:rsid w:val="001876C9"/>
    <w:rsid w:val="001A0106"/>
    <w:rsid w:val="001A0D23"/>
    <w:rsid w:val="001B5A32"/>
    <w:rsid w:val="001C0E3A"/>
    <w:rsid w:val="001C62CF"/>
    <w:rsid w:val="001C7F79"/>
    <w:rsid w:val="001E377E"/>
    <w:rsid w:val="002021F9"/>
    <w:rsid w:val="00203057"/>
    <w:rsid w:val="002076F9"/>
    <w:rsid w:val="0021037F"/>
    <w:rsid w:val="00212AA7"/>
    <w:rsid w:val="00212B54"/>
    <w:rsid w:val="0022134D"/>
    <w:rsid w:val="002279B7"/>
    <w:rsid w:val="00234ED9"/>
    <w:rsid w:val="00247D1E"/>
    <w:rsid w:val="00255B31"/>
    <w:rsid w:val="00261DFF"/>
    <w:rsid w:val="00273E75"/>
    <w:rsid w:val="002D73C4"/>
    <w:rsid w:val="002E46E4"/>
    <w:rsid w:val="002F2F63"/>
    <w:rsid w:val="002F4265"/>
    <w:rsid w:val="00321A83"/>
    <w:rsid w:val="003577F5"/>
    <w:rsid w:val="00366C83"/>
    <w:rsid w:val="003745CC"/>
    <w:rsid w:val="00376106"/>
    <w:rsid w:val="0039047B"/>
    <w:rsid w:val="00396619"/>
    <w:rsid w:val="003A5851"/>
    <w:rsid w:val="003B12EA"/>
    <w:rsid w:val="003B5258"/>
    <w:rsid w:val="003B703F"/>
    <w:rsid w:val="003D0C1B"/>
    <w:rsid w:val="003D1F79"/>
    <w:rsid w:val="003D259A"/>
    <w:rsid w:val="003E1349"/>
    <w:rsid w:val="003E2DB4"/>
    <w:rsid w:val="003E3663"/>
    <w:rsid w:val="003F5DCA"/>
    <w:rsid w:val="00407C01"/>
    <w:rsid w:val="00423531"/>
    <w:rsid w:val="004237C6"/>
    <w:rsid w:val="004245CC"/>
    <w:rsid w:val="0045108B"/>
    <w:rsid w:val="00457AD1"/>
    <w:rsid w:val="004660D8"/>
    <w:rsid w:val="00473DB1"/>
    <w:rsid w:val="00480090"/>
    <w:rsid w:val="004852B1"/>
    <w:rsid w:val="00491082"/>
    <w:rsid w:val="004E4EED"/>
    <w:rsid w:val="004F4F22"/>
    <w:rsid w:val="004F7E9B"/>
    <w:rsid w:val="00503C87"/>
    <w:rsid w:val="00521837"/>
    <w:rsid w:val="0053015B"/>
    <w:rsid w:val="00531BA6"/>
    <w:rsid w:val="0054354D"/>
    <w:rsid w:val="00565687"/>
    <w:rsid w:val="00571C7C"/>
    <w:rsid w:val="005742BC"/>
    <w:rsid w:val="005C6A91"/>
    <w:rsid w:val="005D2CE9"/>
    <w:rsid w:val="005E0A43"/>
    <w:rsid w:val="005E680E"/>
    <w:rsid w:val="00605992"/>
    <w:rsid w:val="006424D8"/>
    <w:rsid w:val="0064286C"/>
    <w:rsid w:val="00651FEF"/>
    <w:rsid w:val="00652DD4"/>
    <w:rsid w:val="00661573"/>
    <w:rsid w:val="00662ACE"/>
    <w:rsid w:val="00673B78"/>
    <w:rsid w:val="006756D3"/>
    <w:rsid w:val="006A3B33"/>
    <w:rsid w:val="006B7B11"/>
    <w:rsid w:val="006C4A3A"/>
    <w:rsid w:val="006D1DF7"/>
    <w:rsid w:val="006D4A56"/>
    <w:rsid w:val="006F08A9"/>
    <w:rsid w:val="00722E6E"/>
    <w:rsid w:val="007331A1"/>
    <w:rsid w:val="0074136C"/>
    <w:rsid w:val="00744B7E"/>
    <w:rsid w:val="00746FEE"/>
    <w:rsid w:val="007740FA"/>
    <w:rsid w:val="007744E4"/>
    <w:rsid w:val="00783D56"/>
    <w:rsid w:val="0079195A"/>
    <w:rsid w:val="00791CAF"/>
    <w:rsid w:val="00793A48"/>
    <w:rsid w:val="00795610"/>
    <w:rsid w:val="007A3F83"/>
    <w:rsid w:val="007B400E"/>
    <w:rsid w:val="007C4263"/>
    <w:rsid w:val="007D4908"/>
    <w:rsid w:val="007E5180"/>
    <w:rsid w:val="007E58CA"/>
    <w:rsid w:val="007E5AAD"/>
    <w:rsid w:val="00830AE1"/>
    <w:rsid w:val="00831DBB"/>
    <w:rsid w:val="00834545"/>
    <w:rsid w:val="008437D6"/>
    <w:rsid w:val="00847B5D"/>
    <w:rsid w:val="00855B98"/>
    <w:rsid w:val="00860C71"/>
    <w:rsid w:val="008618A0"/>
    <w:rsid w:val="008678DF"/>
    <w:rsid w:val="0087635D"/>
    <w:rsid w:val="00880BD6"/>
    <w:rsid w:val="00881B0C"/>
    <w:rsid w:val="008942C8"/>
    <w:rsid w:val="008970F0"/>
    <w:rsid w:val="008E5076"/>
    <w:rsid w:val="008F4241"/>
    <w:rsid w:val="00913166"/>
    <w:rsid w:val="00921EE4"/>
    <w:rsid w:val="00945808"/>
    <w:rsid w:val="00951202"/>
    <w:rsid w:val="00956EEC"/>
    <w:rsid w:val="00966157"/>
    <w:rsid w:val="00972A3F"/>
    <w:rsid w:val="00980162"/>
    <w:rsid w:val="009802F4"/>
    <w:rsid w:val="00986101"/>
    <w:rsid w:val="00992555"/>
    <w:rsid w:val="009A2CE2"/>
    <w:rsid w:val="009B3B0C"/>
    <w:rsid w:val="009B5DA7"/>
    <w:rsid w:val="009C1750"/>
    <w:rsid w:val="009C4E4F"/>
    <w:rsid w:val="009E638D"/>
    <w:rsid w:val="009E6ED7"/>
    <w:rsid w:val="009F3309"/>
    <w:rsid w:val="00A04947"/>
    <w:rsid w:val="00A22BF3"/>
    <w:rsid w:val="00A30CE8"/>
    <w:rsid w:val="00A3463F"/>
    <w:rsid w:val="00A41A8F"/>
    <w:rsid w:val="00A456DB"/>
    <w:rsid w:val="00A463B8"/>
    <w:rsid w:val="00A500D1"/>
    <w:rsid w:val="00A56805"/>
    <w:rsid w:val="00A61EC3"/>
    <w:rsid w:val="00A630CF"/>
    <w:rsid w:val="00A84AF5"/>
    <w:rsid w:val="00A85D4E"/>
    <w:rsid w:val="00AB3E5D"/>
    <w:rsid w:val="00AB413E"/>
    <w:rsid w:val="00AB7ED9"/>
    <w:rsid w:val="00AE2B4E"/>
    <w:rsid w:val="00AF7BCA"/>
    <w:rsid w:val="00B04D2A"/>
    <w:rsid w:val="00B05263"/>
    <w:rsid w:val="00B1049A"/>
    <w:rsid w:val="00B324E7"/>
    <w:rsid w:val="00B33295"/>
    <w:rsid w:val="00B34ED6"/>
    <w:rsid w:val="00B37EB4"/>
    <w:rsid w:val="00B43C08"/>
    <w:rsid w:val="00B567AD"/>
    <w:rsid w:val="00B632FA"/>
    <w:rsid w:val="00B81124"/>
    <w:rsid w:val="00B81258"/>
    <w:rsid w:val="00B82BCD"/>
    <w:rsid w:val="00BA63B0"/>
    <w:rsid w:val="00BD6D04"/>
    <w:rsid w:val="00BE5425"/>
    <w:rsid w:val="00BF56A2"/>
    <w:rsid w:val="00C049EE"/>
    <w:rsid w:val="00C15CC4"/>
    <w:rsid w:val="00C200EF"/>
    <w:rsid w:val="00C358C4"/>
    <w:rsid w:val="00C53FF8"/>
    <w:rsid w:val="00C74A68"/>
    <w:rsid w:val="00C97653"/>
    <w:rsid w:val="00CA3F27"/>
    <w:rsid w:val="00CA405B"/>
    <w:rsid w:val="00CA75B4"/>
    <w:rsid w:val="00CB6070"/>
    <w:rsid w:val="00CC1CDB"/>
    <w:rsid w:val="00CC2021"/>
    <w:rsid w:val="00CC5FBD"/>
    <w:rsid w:val="00CD2D84"/>
    <w:rsid w:val="00CD2D9B"/>
    <w:rsid w:val="00CD3B0E"/>
    <w:rsid w:val="00CD52F7"/>
    <w:rsid w:val="00CF16B6"/>
    <w:rsid w:val="00D05410"/>
    <w:rsid w:val="00D11C72"/>
    <w:rsid w:val="00D15D54"/>
    <w:rsid w:val="00D16C62"/>
    <w:rsid w:val="00D22258"/>
    <w:rsid w:val="00D31244"/>
    <w:rsid w:val="00D37188"/>
    <w:rsid w:val="00D37BC6"/>
    <w:rsid w:val="00D41BCC"/>
    <w:rsid w:val="00D44A27"/>
    <w:rsid w:val="00D60601"/>
    <w:rsid w:val="00D77920"/>
    <w:rsid w:val="00D80DE7"/>
    <w:rsid w:val="00D850B2"/>
    <w:rsid w:val="00DB1883"/>
    <w:rsid w:val="00DC1452"/>
    <w:rsid w:val="00DC7E8A"/>
    <w:rsid w:val="00DE458F"/>
    <w:rsid w:val="00E0303A"/>
    <w:rsid w:val="00E154D7"/>
    <w:rsid w:val="00E35835"/>
    <w:rsid w:val="00E57C4D"/>
    <w:rsid w:val="00E6208D"/>
    <w:rsid w:val="00E64EE8"/>
    <w:rsid w:val="00E7061F"/>
    <w:rsid w:val="00E778C4"/>
    <w:rsid w:val="00E77BB8"/>
    <w:rsid w:val="00E832D0"/>
    <w:rsid w:val="00E931E6"/>
    <w:rsid w:val="00E97B81"/>
    <w:rsid w:val="00EA79B4"/>
    <w:rsid w:val="00EB281D"/>
    <w:rsid w:val="00EB6852"/>
    <w:rsid w:val="00EC10F0"/>
    <w:rsid w:val="00ED05BB"/>
    <w:rsid w:val="00ED346B"/>
    <w:rsid w:val="00ED4200"/>
    <w:rsid w:val="00EE5EA9"/>
    <w:rsid w:val="00EF3E5F"/>
    <w:rsid w:val="00F05AE1"/>
    <w:rsid w:val="00F3009A"/>
    <w:rsid w:val="00F378AB"/>
    <w:rsid w:val="00F52D23"/>
    <w:rsid w:val="00F55E2D"/>
    <w:rsid w:val="00F84BB0"/>
    <w:rsid w:val="00F92DB9"/>
    <w:rsid w:val="00FA095D"/>
    <w:rsid w:val="00FA53AD"/>
    <w:rsid w:val="00FB5373"/>
    <w:rsid w:val="00FB652D"/>
    <w:rsid w:val="00FB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5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A6E5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A6E5B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0A6E5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A6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A6E5B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A6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6E5B"/>
    <w:rPr>
      <w:rFonts w:ascii="Tahoma" w:hAnsi="Tahoma" w:cs="Tahoma"/>
      <w:sz w:val="16"/>
      <w:szCs w:val="16"/>
    </w:rPr>
  </w:style>
  <w:style w:type="character" w:customStyle="1" w:styleId="entry-content">
    <w:name w:val="entry-content"/>
    <w:basedOn w:val="DefaultParagraphFont"/>
    <w:uiPriority w:val="99"/>
    <w:rsid w:val="000A6E5B"/>
    <w:rPr>
      <w:rFonts w:cs="Times New Roman"/>
    </w:rPr>
  </w:style>
  <w:style w:type="paragraph" w:styleId="ListParagraph">
    <w:name w:val="List Paragraph"/>
    <w:basedOn w:val="Normal"/>
    <w:uiPriority w:val="34"/>
    <w:qFormat/>
    <w:rsid w:val="00FB6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83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8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21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2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08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61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6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1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0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2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0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2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03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5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1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9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2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earthsof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community.earthsof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earth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rthso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Rebecca Ward</cp:lastModifiedBy>
  <cp:revision>2</cp:revision>
  <cp:lastPrinted>2010-07-31T01:38:00Z</cp:lastPrinted>
  <dcterms:created xsi:type="dcterms:W3CDTF">2010-11-04T15:50:00Z</dcterms:created>
  <dcterms:modified xsi:type="dcterms:W3CDTF">2010-11-04T15:50:00Z</dcterms:modified>
</cp:coreProperties>
</file>